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844F1F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2639B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 w:rsidR="00844F1F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251</w:t>
      </w:r>
      <w:r w:rsidR="002639B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ريض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2639B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399"/>
        <w:gridCol w:w="1143"/>
        <w:gridCol w:w="3536"/>
        <w:gridCol w:w="2550"/>
        <w:gridCol w:w="707"/>
        <w:gridCol w:w="852"/>
        <w:gridCol w:w="1277"/>
      </w:tblGrid>
      <w:tr w:rsidR="00AA704E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623EF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844F1F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844F1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تطبيقات رياضية على الحاسب </w:t>
            </w:r>
            <w:r w:rsidR="00623EF8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–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844F1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251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844F1F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623EF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</w:t>
            </w:r>
            <w:r w:rsidR="00844F1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رابع</w:t>
            </w:r>
          </w:p>
        </w:tc>
      </w:tr>
      <w:tr w:rsidR="00455BC9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844F1F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</w:t>
            </w:r>
            <w:r w:rsidR="00844F1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844F1F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المتطلبات السابقة لهذا </w:t>
            </w:r>
            <w:proofErr w:type="gramStart"/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r w:rsidR="0084044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455BC9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985CE4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623EF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A3F0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985CE4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844F1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455BC9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844F1F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844F1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الثلاثاء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الوقت (</w:t>
            </w:r>
            <w:r w:rsidR="00623E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8-10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844F1F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623EF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44F1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مقدمة في تطبيقات برنامج </w:t>
            </w:r>
            <w:proofErr w:type="spellStart"/>
            <w:r w:rsidR="00844F1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الماتلاب</w:t>
            </w:r>
            <w:proofErr w:type="spellEnd"/>
            <w:r w:rsidR="00844F1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الرياضية</w:t>
            </w:r>
          </w:p>
        </w:tc>
      </w:tr>
      <w:tr w:rsidR="003375D9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2639B9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C27C58" w:rsidRPr="00844F1F" w:rsidRDefault="003375D9" w:rsidP="00844F1F">
            <w:pPr>
              <w:shd w:val="clear" w:color="auto" w:fill="FFFFFF"/>
              <w:spacing w:line="320" w:lineRule="exact"/>
              <w:ind w:left="743"/>
              <w:rPr>
                <w:rFonts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844F1F" w:rsidRPr="00844F1F">
              <w:rPr>
                <w:rFonts w:cs="Traditional Arabic"/>
                <w:b w:val="0"/>
                <w:bCs w:val="0"/>
                <w:sz w:val="24"/>
                <w:szCs w:val="24"/>
                <w:rtl/>
              </w:rPr>
              <w:t xml:space="preserve">يهدف </w:t>
            </w:r>
            <w:proofErr w:type="gramStart"/>
            <w:r w:rsidR="00844F1F" w:rsidRPr="00844F1F">
              <w:rPr>
                <w:rFonts w:cs="Traditional Arabic"/>
                <w:b w:val="0"/>
                <w:bCs w:val="0"/>
                <w:sz w:val="24"/>
                <w:szCs w:val="24"/>
                <w:rtl/>
              </w:rPr>
              <w:t>هذا  المقرر</w:t>
            </w:r>
            <w:proofErr w:type="gramEnd"/>
            <w:r w:rsidR="00844F1F" w:rsidRPr="00844F1F">
              <w:rPr>
                <w:rFonts w:cs="Traditional Arabic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44F1F" w:rsidRPr="00844F1F">
              <w:rPr>
                <w:rFonts w:cs="Traditional Arabic" w:hint="cs"/>
                <w:b w:val="0"/>
                <w:bCs w:val="0"/>
                <w:sz w:val="24"/>
                <w:szCs w:val="24"/>
                <w:rtl/>
              </w:rPr>
              <w:t xml:space="preserve">إلى </w:t>
            </w:r>
            <w:r w:rsidR="00844F1F" w:rsidRPr="00844F1F">
              <w:rPr>
                <w:rFonts w:cs="Traditional Arabic"/>
                <w:b w:val="0"/>
                <w:bCs w:val="0"/>
                <w:sz w:val="24"/>
                <w:szCs w:val="24"/>
                <w:rtl/>
              </w:rPr>
              <w:t>تعر</w:t>
            </w:r>
            <w:r w:rsidR="00844F1F" w:rsidRPr="00844F1F">
              <w:rPr>
                <w:rFonts w:cs="Traditional Arabic" w:hint="cs"/>
                <w:b w:val="0"/>
                <w:bCs w:val="0"/>
                <w:sz w:val="24"/>
                <w:szCs w:val="24"/>
                <w:rtl/>
              </w:rPr>
              <w:t>ي</w:t>
            </w:r>
            <w:r w:rsidR="00844F1F" w:rsidRPr="00844F1F">
              <w:rPr>
                <w:rFonts w:cs="Traditional Arabic"/>
                <w:b w:val="0"/>
                <w:bCs w:val="0"/>
                <w:sz w:val="24"/>
                <w:szCs w:val="24"/>
                <w:rtl/>
              </w:rPr>
              <w:t>ف الطالب على بعض الحزم الجاهزة واستخدامها في حل المسائل الرياضية</w:t>
            </w:r>
          </w:p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</w:tr>
      <w:tr w:rsidR="003375D9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800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44F1F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مقدمة عامة عن برمجية </w:t>
            </w:r>
            <w:proofErr w:type="spellStart"/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  <w:r w:rsidR="00F72D1E"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 w:rsidR="00F72D1E">
              <w:rPr>
                <w:rFonts w:cs="Traditional Arabic"/>
                <w:b/>
                <w:bCs/>
                <w:color w:val="316757" w:themeColor="accent3" w:themeShade="80"/>
                <w:rtl/>
              </w:rPr>
              <w:t>–</w:t>
            </w:r>
            <w:r w:rsidR="00F72D1E"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 استكشاف بيئة </w:t>
            </w:r>
            <w:proofErr w:type="spellStart"/>
            <w:r w:rsidR="00F72D1E"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092219" w:rsidP="00263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1-10</w:t>
            </w:r>
          </w:p>
        </w:tc>
      </w:tr>
      <w:tr w:rsidR="00DB4BF7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72D1E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استخدام الدوال الرياضية الشائعة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092219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11</w:t>
            </w:r>
          </w:p>
        </w:tc>
      </w:tr>
      <w:tr w:rsidR="00DB4BF7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تعريف المتغيرات الحقيقية، المتغيرات العقدية، المتجهات والمصفوفات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092219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5، 7، 26، 34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800" w:type="dxa"/>
            <w:gridSpan w:val="3"/>
            <w:vAlign w:val="center"/>
          </w:tcPr>
          <w:p w:rsidR="003E20A0" w:rsidRDefault="00F72D1E" w:rsidP="00F72D1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عمليات شائعة على المصفوفات والمتجهات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31، 42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طرق حل الأنظمة الخطية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140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F72D1E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رسم المنحنيات والأشكال في فضاء ثنائي الأبعاد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89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برمجة الدوال الرياضية بلغة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61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طرق التكامل العددي على </w:t>
            </w:r>
            <w:proofErr w:type="spellStart"/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158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حل المعادلات غير الخطية على </w:t>
            </w:r>
            <w:proofErr w:type="spellStart"/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  <w:r w:rsidR="003E20A0" w:rsidRPr="003E20A0"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145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F72D1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رسم الأسطح والأشكال في فضاء ثلاثي الأبعاد</w:t>
            </w: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  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96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مقدمة في الحساب الرمزي على </w:t>
            </w:r>
            <w:proofErr w:type="spellStart"/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ماتلاب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209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التفاضل، التكامل، نشر وتحليل العبارات، سلاسل تايلور باستخدام حزمة الحساب الرمزي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227، 229، 231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E20A0" w:rsidRDefault="00F72D1E" w:rsidP="003E20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>حساب المتسلسلات العددية، متسلسلات الدوال، تبسيط وتحسين عرض النتائج باستخدام حزمة الحساب الرمزي</w:t>
            </w:r>
            <w:r w:rsidR="003E20A0" w:rsidRPr="003E20A0">
              <w:rPr>
                <w:rFonts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238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1C048F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حل الأنظمة غير الخطية باستخدام حزمة الحساب الرمزي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84044E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294</w:t>
            </w:r>
          </w:p>
        </w:tc>
      </w:tr>
      <w:tr w:rsidR="003E20A0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1C048F" w:rsidP="001C048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الرسم في فضاءات ثنائية وثلاثية الأبعاد باستخدام حزمة الحساب الرمزي</w:t>
            </w: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218</w:t>
            </w:r>
          </w:p>
        </w:tc>
      </w:tr>
      <w:tr w:rsidR="003E20A0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E20A0" w:rsidRPr="00CB5AC3" w:rsidRDefault="003E20A0" w:rsidP="003E20A0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</w:p>
        </w:tc>
        <w:tc>
          <w:tcPr>
            <w:tcW w:w="6800" w:type="dxa"/>
            <w:gridSpan w:val="3"/>
            <w:vAlign w:val="center"/>
          </w:tcPr>
          <w:p w:rsidR="003E20A0" w:rsidRPr="003375D9" w:rsidRDefault="003E20A0" w:rsidP="003E20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E20A0" w:rsidRPr="003375D9" w:rsidRDefault="00092219" w:rsidP="003E2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222</w:t>
            </w:r>
          </w:p>
        </w:tc>
      </w:tr>
      <w:tr w:rsidR="007B3FF8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2639B9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مجموع الدجات (100) درجات أعمال السنة (</w:t>
            </w:r>
            <w:r w:rsidR="002639B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) درجات نهاية الفصل (</w:t>
            </w:r>
            <w:r w:rsidR="002639B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)</w:t>
            </w:r>
          </w:p>
        </w:tc>
      </w:tr>
      <w:tr w:rsidR="007B3FF8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2639B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شهري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975C50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</w:p>
        </w:tc>
      </w:tr>
      <w:tr w:rsidR="007B3FF8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شهري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975C50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12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</w:p>
        </w:tc>
      </w:tr>
      <w:tr w:rsidR="00C06B9D" w:rsidRPr="00AA704E" w:rsidTr="002639B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06B9D" w:rsidRDefault="00C06B9D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C06B9D" w:rsidRDefault="007C25B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نهائي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06B9D" w:rsidRDefault="007C25B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C06B9D" w:rsidRDefault="007C25B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</w:t>
            </w:r>
          </w:p>
        </w:tc>
      </w:tr>
      <w:tr w:rsidR="007B3FF8" w:rsidRPr="00AA704E" w:rsidTr="0026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36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واجب منزلي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مشاركة في القسم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975C50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2639B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C3" w:rsidRDefault="00874DC3" w:rsidP="00AF3F53">
      <w:pPr>
        <w:spacing w:after="0" w:line="240" w:lineRule="auto"/>
      </w:pPr>
      <w:r>
        <w:separator/>
      </w:r>
    </w:p>
  </w:endnote>
  <w:endnote w:type="continuationSeparator" w:id="0">
    <w:p w:rsidR="00874DC3" w:rsidRDefault="00874DC3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985CE4" w:rsidRPr="00985CE4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C3" w:rsidRDefault="00874DC3" w:rsidP="00AF3F53">
      <w:pPr>
        <w:spacing w:after="0" w:line="240" w:lineRule="auto"/>
      </w:pPr>
      <w:r>
        <w:separator/>
      </w:r>
    </w:p>
  </w:footnote>
  <w:footnote w:type="continuationSeparator" w:id="0">
    <w:p w:rsidR="00874DC3" w:rsidRDefault="00874DC3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92219"/>
    <w:rsid w:val="00130E7F"/>
    <w:rsid w:val="001361EC"/>
    <w:rsid w:val="00194349"/>
    <w:rsid w:val="001C048F"/>
    <w:rsid w:val="001D1B01"/>
    <w:rsid w:val="00252871"/>
    <w:rsid w:val="00261CF4"/>
    <w:rsid w:val="002639B9"/>
    <w:rsid w:val="002875F8"/>
    <w:rsid w:val="002C1BEB"/>
    <w:rsid w:val="002F0608"/>
    <w:rsid w:val="00333DD5"/>
    <w:rsid w:val="003375D9"/>
    <w:rsid w:val="003438FD"/>
    <w:rsid w:val="003A3392"/>
    <w:rsid w:val="003E20A0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C61BE"/>
    <w:rsid w:val="00623EF8"/>
    <w:rsid w:val="006545BB"/>
    <w:rsid w:val="00697B94"/>
    <w:rsid w:val="006D20C3"/>
    <w:rsid w:val="007B37DA"/>
    <w:rsid w:val="007B3FF8"/>
    <w:rsid w:val="007C25B8"/>
    <w:rsid w:val="007E40DA"/>
    <w:rsid w:val="00811364"/>
    <w:rsid w:val="008305AC"/>
    <w:rsid w:val="008334D2"/>
    <w:rsid w:val="0083479A"/>
    <w:rsid w:val="00834D71"/>
    <w:rsid w:val="0084044E"/>
    <w:rsid w:val="00844F1F"/>
    <w:rsid w:val="0086351F"/>
    <w:rsid w:val="00874DC3"/>
    <w:rsid w:val="009266A0"/>
    <w:rsid w:val="00975C50"/>
    <w:rsid w:val="00985CE4"/>
    <w:rsid w:val="009B23D0"/>
    <w:rsid w:val="009D3B30"/>
    <w:rsid w:val="009F233D"/>
    <w:rsid w:val="00A46265"/>
    <w:rsid w:val="00AA704E"/>
    <w:rsid w:val="00AC7C83"/>
    <w:rsid w:val="00AF3F53"/>
    <w:rsid w:val="00B0523E"/>
    <w:rsid w:val="00BD2D64"/>
    <w:rsid w:val="00BE3073"/>
    <w:rsid w:val="00C06B9D"/>
    <w:rsid w:val="00C27C58"/>
    <w:rsid w:val="00C40B9D"/>
    <w:rsid w:val="00CA0FD8"/>
    <w:rsid w:val="00CB5AC3"/>
    <w:rsid w:val="00CD1FB8"/>
    <w:rsid w:val="00D5142B"/>
    <w:rsid w:val="00DB4BF7"/>
    <w:rsid w:val="00E14713"/>
    <w:rsid w:val="00E264D8"/>
    <w:rsid w:val="00EA3F0C"/>
    <w:rsid w:val="00F40644"/>
    <w:rsid w:val="00F62F10"/>
    <w:rsid w:val="00F72D1E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2370-446D-4F0D-835F-168168F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2018-02-13T18:10:00Z</dcterms:created>
  <dcterms:modified xsi:type="dcterms:W3CDTF">2018-02-13T18:10:00Z</dcterms:modified>
</cp:coreProperties>
</file>